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F4" w:rsidRDefault="00FE40F4">
      <w:pPr>
        <w:pStyle w:val="ConsPlusTitle"/>
        <w:jc w:val="center"/>
      </w:pPr>
      <w:r>
        <w:t>Глава 5. СОЦИАЛЬНАЯ ПОДДЕРЖКА СЕМЕЙ, ИМЕЮЩИХ ДЕТЕЙ</w:t>
      </w:r>
    </w:p>
    <w:p w:rsidR="00FE40F4" w:rsidRDefault="00FE40F4">
      <w:pPr>
        <w:pStyle w:val="ConsPlusNormal"/>
      </w:pPr>
    </w:p>
    <w:p w:rsidR="00FE40F4" w:rsidRDefault="00FE40F4">
      <w:pPr>
        <w:pStyle w:val="ConsPlusNormal"/>
        <w:ind w:firstLine="540"/>
        <w:jc w:val="both"/>
      </w:pPr>
      <w:r>
        <w:t>Для целей настоящей главы используются следующие понятия:</w:t>
      </w:r>
    </w:p>
    <w:p w:rsidR="00FE40F4" w:rsidRDefault="00FE40F4">
      <w:pPr>
        <w:pStyle w:val="ConsPlusNormal"/>
        <w:ind w:firstLine="540"/>
        <w:jc w:val="both"/>
      </w:pPr>
      <w:r>
        <w:t xml:space="preserve">ребенок-инвалид с особыми потребностями - ребенок-инвалид в возрасте до 18 лет, у которого в индивидуальной программе реабилитации инвалида,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экспертизы, имеется запись о наличии третьей степени ограничения по одной из основных категорий жизнедеятельности;</w:t>
      </w:r>
    </w:p>
    <w:p w:rsidR="00FE40F4" w:rsidRDefault="00FE40F4">
      <w:pPr>
        <w:pStyle w:val="ConsPlusNormal"/>
        <w:jc w:val="both"/>
      </w:pPr>
      <w:r>
        <w:t xml:space="preserve">(абзац введен </w:t>
      </w:r>
      <w:hyperlink r:id="rId5" w:history="1">
        <w:r>
          <w:rPr>
            <w:color w:val="0000FF"/>
          </w:rPr>
          <w:t>Законом</w:t>
        </w:r>
      </w:hyperlink>
      <w:r>
        <w:t xml:space="preserve"> Санкт-Петербурга от 28.12.2012 N 737-124)</w:t>
      </w:r>
    </w:p>
    <w:p w:rsidR="00FE40F4" w:rsidRDefault="00FE40F4">
      <w:pPr>
        <w:pStyle w:val="ConsPlusNormal"/>
        <w:ind w:firstLine="540"/>
        <w:jc w:val="both"/>
      </w:pPr>
      <w:r>
        <w:t xml:space="preserve">ребенок с ограниченными возможностями здоровья - ребенок в возрасте до 18 лет, имеющий недостатки в физическом </w:t>
      </w:r>
      <w:proofErr w:type="gramStart"/>
      <w:r>
        <w:t>и(</w:t>
      </w:r>
      <w:proofErr w:type="gramEnd"/>
      <w:r>
        <w:t>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FE40F4" w:rsidRDefault="00FE40F4">
      <w:pPr>
        <w:pStyle w:val="ConsPlusNormal"/>
        <w:jc w:val="both"/>
      </w:pPr>
      <w:r>
        <w:t xml:space="preserve">(абзац введен </w:t>
      </w:r>
      <w:hyperlink r:id="rId6" w:history="1">
        <w:r>
          <w:rPr>
            <w:color w:val="0000FF"/>
          </w:rPr>
          <w:t>Законом</w:t>
        </w:r>
      </w:hyperlink>
      <w:r>
        <w:t xml:space="preserve"> Санкт-Петербурга от 29.10.2014 N 509-96)</w:t>
      </w:r>
    </w:p>
    <w:p w:rsidR="00FE40F4" w:rsidRDefault="00EA117F">
      <w:pPr>
        <w:pStyle w:val="ConsPlusNormal"/>
      </w:pPr>
      <w:hyperlink r:id="rId7" w:history="1">
        <w:r w:rsidR="00FE40F4">
          <w:rPr>
            <w:i/>
            <w:color w:val="0000FF"/>
          </w:rPr>
          <w:br/>
          <w:t>гл. 5, Закон Санкт-Петербурга от 22.11.2011 N 728-132 (ред. от 09.10.2015) "Социальный кодекс Санкт-Петербурга" (принят ЗС СПб 09.11.2011) {</w:t>
        </w:r>
        <w:proofErr w:type="spellStart"/>
        <w:r w:rsidR="00FE40F4">
          <w:rPr>
            <w:i/>
            <w:color w:val="0000FF"/>
          </w:rPr>
          <w:t>КонсультантПлюс</w:t>
        </w:r>
        <w:proofErr w:type="spellEnd"/>
        <w:r w:rsidR="00FE40F4">
          <w:rPr>
            <w:i/>
            <w:color w:val="0000FF"/>
          </w:rPr>
          <w:t>}</w:t>
        </w:r>
        <w:r w:rsidR="00FE40F4">
          <w:rPr>
            <w:i/>
            <w:color w:val="0000FF"/>
          </w:rPr>
          <w:br/>
        </w:r>
      </w:hyperlink>
    </w:p>
    <w:p w:rsidR="00FE40F4" w:rsidRDefault="00FE40F4">
      <w:pPr>
        <w:pStyle w:val="ConsPlusNormal"/>
        <w:ind w:firstLine="540"/>
        <w:jc w:val="both"/>
      </w:pPr>
      <w:r>
        <w:t>Статья 17. Категории семей, в отношении которых устанавливаются меры социальной поддержки и дополнительные меры социальной поддержки</w:t>
      </w:r>
    </w:p>
    <w:p w:rsidR="00FE40F4" w:rsidRDefault="00FE40F4">
      <w:pPr>
        <w:pStyle w:val="ConsPlusNormal"/>
        <w:ind w:firstLine="540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Санкт-Петербурга от 28.12.2012 N 737-124)</w:t>
      </w:r>
    </w:p>
    <w:p w:rsidR="00FE40F4" w:rsidRDefault="00FE40F4">
      <w:pPr>
        <w:pStyle w:val="ConsPlusNormal"/>
        <w:ind w:firstLine="540"/>
        <w:jc w:val="both"/>
      </w:pPr>
      <w:r>
        <w:t xml:space="preserve">5-2. Мера социальной поддержки, предусмотренная </w:t>
      </w:r>
      <w:hyperlink w:anchor="P17" w:history="1">
        <w:r>
          <w:rPr>
            <w:color w:val="0000FF"/>
          </w:rPr>
          <w:t>пунктом 8 статьи 18</w:t>
        </w:r>
      </w:hyperlink>
      <w:r>
        <w:t xml:space="preserve"> настоящего Кодекса, предоставляется одному из родителей (законных представителей) ребенка с ограниченными возможностями здоровья, обучающегося в государственном образовательном учреждении.</w:t>
      </w:r>
    </w:p>
    <w:p w:rsidR="00FE40F4" w:rsidRDefault="00FE40F4">
      <w:pPr>
        <w:pStyle w:val="ConsPlusNormal"/>
        <w:jc w:val="both"/>
      </w:pPr>
      <w:r>
        <w:t xml:space="preserve">(п. 5-2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Законом</w:t>
        </w:r>
      </w:hyperlink>
      <w:r>
        <w:t xml:space="preserve"> Санкт-Петербурга от 29.10.2014 N 509-96)</w:t>
      </w:r>
    </w:p>
    <w:p w:rsidR="00FE40F4" w:rsidRDefault="00FE40F4">
      <w:pPr>
        <w:pStyle w:val="ConsPlusNormal"/>
        <w:ind w:firstLine="540"/>
        <w:jc w:val="both"/>
      </w:pPr>
      <w:r>
        <w:t xml:space="preserve">6. Меры социальной поддержки и дополнительные меры социальной поддержки, установленные </w:t>
      </w:r>
      <w:hyperlink w:anchor="P15" w:history="1">
        <w:r>
          <w:rPr>
            <w:color w:val="0000FF"/>
          </w:rPr>
          <w:t>статьей 18</w:t>
        </w:r>
      </w:hyperlink>
      <w:r>
        <w:t xml:space="preserve"> и </w:t>
      </w:r>
      <w:hyperlink r:id="rId10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1" w:history="1">
        <w:r>
          <w:rPr>
            <w:color w:val="0000FF"/>
          </w:rPr>
          <w:t>5 статьи 19</w:t>
        </w:r>
      </w:hyperlink>
      <w:r>
        <w:t xml:space="preserve"> настоящего Кодекса, не распространяются </w:t>
      </w:r>
      <w:proofErr w:type="gramStart"/>
      <w:r>
        <w:t>на</w:t>
      </w:r>
      <w:proofErr w:type="gramEnd"/>
      <w:r>
        <w:t>:</w:t>
      </w:r>
    </w:p>
    <w:p w:rsidR="00FE40F4" w:rsidRDefault="00FE40F4">
      <w:pPr>
        <w:pStyle w:val="ConsPlusNormal"/>
        <w:ind w:firstLine="540"/>
        <w:jc w:val="both"/>
      </w:pPr>
      <w:r>
        <w:t>граждан, дети которых находятся на полном государственном обеспечении;</w:t>
      </w:r>
    </w:p>
    <w:p w:rsidR="00FE40F4" w:rsidRDefault="00FE40F4">
      <w:pPr>
        <w:pStyle w:val="ConsPlusNormal"/>
        <w:ind w:firstLine="540"/>
        <w:jc w:val="both"/>
      </w:pPr>
      <w:r>
        <w:t>граждан, лишенных родительских прав (ограниченных в родительских правах);</w:t>
      </w:r>
    </w:p>
    <w:p w:rsidR="00FE40F4" w:rsidRDefault="00FE40F4">
      <w:pPr>
        <w:pStyle w:val="ConsPlusNormal"/>
        <w:ind w:firstLine="540"/>
        <w:jc w:val="both"/>
      </w:pPr>
      <w:r>
        <w:t>граждан Российской Федерации, выехавших на постоянное место жительства за пределы Российской Федерации.</w:t>
      </w:r>
    </w:p>
    <w:p w:rsidR="00EA117F" w:rsidRDefault="00EA117F">
      <w:pPr>
        <w:pStyle w:val="ConsPlusNormal"/>
        <w:ind w:firstLine="540"/>
        <w:jc w:val="both"/>
      </w:pPr>
      <w:bookmarkStart w:id="0" w:name="P15"/>
      <w:bookmarkEnd w:id="0"/>
    </w:p>
    <w:p w:rsidR="00FE40F4" w:rsidRDefault="00FE40F4">
      <w:pPr>
        <w:pStyle w:val="ConsPlusNormal"/>
        <w:ind w:firstLine="540"/>
        <w:jc w:val="both"/>
      </w:pPr>
      <w:r>
        <w:t>Статья 18. Меры социальной поддержки</w:t>
      </w:r>
    </w:p>
    <w:p w:rsidR="00FE40F4" w:rsidRDefault="00FE40F4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Санкт-Петербурга от 28.12.2012 N 737-124)</w:t>
      </w:r>
    </w:p>
    <w:p w:rsidR="00FE40F4" w:rsidRDefault="00FE40F4">
      <w:pPr>
        <w:pStyle w:val="ConsPlusNormal"/>
        <w:ind w:firstLine="540"/>
        <w:jc w:val="both"/>
      </w:pPr>
      <w:bookmarkStart w:id="1" w:name="P17"/>
      <w:bookmarkEnd w:id="1"/>
      <w:r>
        <w:t xml:space="preserve">8. Детям с ограниченными возможностями здоровья, обучающимся в государственных образовательных организациях, предоставляются в пользование на время получения образования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, </w:t>
      </w:r>
      <w:proofErr w:type="spellStart"/>
      <w:r>
        <w:t>тифлосурдопереводчиков</w:t>
      </w:r>
      <w:proofErr w:type="spellEnd"/>
      <w:r>
        <w:t xml:space="preserve"> и ассистента (помощника), оказывающего обучающимся необходимую техническую помощь, в пределах норматива финансирования расходов бюджета Санкт-Петербурга на предоставление специальных учебников.</w:t>
      </w:r>
    </w:p>
    <w:p w:rsidR="00FE40F4" w:rsidRDefault="00FE40F4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Санкт-Петербурга от 29.10.2014 N 509-96)</w:t>
      </w:r>
    </w:p>
    <w:p w:rsidR="00FE40F4" w:rsidRDefault="00FE40F4">
      <w:pPr>
        <w:pStyle w:val="ConsPlusNormal"/>
      </w:pPr>
      <w:bookmarkStart w:id="2" w:name="_GoBack"/>
      <w:bookmarkEnd w:id="2"/>
    </w:p>
    <w:p w:rsidR="00EA117F" w:rsidRPr="00EA117F" w:rsidRDefault="00EA117F" w:rsidP="00EA11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EA117F">
        <w:rPr>
          <w:rFonts w:ascii="Arial" w:hAnsi="Arial" w:cs="Arial"/>
          <w:sz w:val="20"/>
          <w:szCs w:val="20"/>
        </w:rPr>
        <w:t>Статья 20. Порядок и условия предоставления мер социальной поддержки и дополнительных мер социальной поддержки семей, имеющих детей</w:t>
      </w:r>
    </w:p>
    <w:p w:rsidR="00EA117F" w:rsidRPr="00EA117F" w:rsidRDefault="00EA117F" w:rsidP="00E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A117F"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 w:rsidRPr="00EA117F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A117F">
        <w:rPr>
          <w:rFonts w:ascii="Arial" w:hAnsi="Arial" w:cs="Arial"/>
          <w:sz w:val="20"/>
          <w:szCs w:val="20"/>
        </w:rPr>
        <w:t xml:space="preserve"> Санкт-Петербурга от 28.12.2012 N 737-124)</w:t>
      </w:r>
    </w:p>
    <w:p w:rsidR="00EA117F" w:rsidRPr="00EA117F" w:rsidRDefault="00EA117F" w:rsidP="00E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A117F">
        <w:rPr>
          <w:rFonts w:ascii="Arial" w:hAnsi="Arial" w:cs="Arial"/>
          <w:sz w:val="20"/>
          <w:szCs w:val="20"/>
        </w:rPr>
        <w:t>1. В целях реализации мер социальной поддержки и дополнительных мер социальной поддержки семей, имеющих детей, предусмотренных настоящей главой, Правительством Санкт-Петербурга устанавливается:</w:t>
      </w:r>
    </w:p>
    <w:p w:rsidR="00EA117F" w:rsidRPr="00EA117F" w:rsidRDefault="00EA117F" w:rsidP="00E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A117F">
        <w:rPr>
          <w:rFonts w:ascii="Arial" w:hAnsi="Arial" w:cs="Arial"/>
          <w:sz w:val="20"/>
          <w:szCs w:val="20"/>
        </w:rPr>
        <w:t>порядок, условия и сроки предоставления мер социальной поддержки и дополнительных мер социальной поддержки семей, имеющих детей;</w:t>
      </w:r>
    </w:p>
    <w:p w:rsidR="00EA117F" w:rsidRPr="00EA117F" w:rsidRDefault="00EA117F" w:rsidP="00E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A117F">
        <w:rPr>
          <w:rFonts w:ascii="Arial" w:hAnsi="Arial" w:cs="Arial"/>
          <w:sz w:val="20"/>
          <w:szCs w:val="20"/>
        </w:rPr>
        <w:t>норматив финансирования расходов бюджета Санкт-Петербурга на предоставление специальных учебников.</w:t>
      </w:r>
    </w:p>
    <w:p w:rsidR="00EA117F" w:rsidRPr="00EA117F" w:rsidRDefault="00EA117F" w:rsidP="00EA1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17F">
        <w:rPr>
          <w:rFonts w:ascii="Arial" w:hAnsi="Arial" w:cs="Arial"/>
          <w:sz w:val="20"/>
          <w:szCs w:val="20"/>
        </w:rPr>
        <w:t xml:space="preserve">(абзац введен </w:t>
      </w:r>
      <w:hyperlink r:id="rId15" w:history="1">
        <w:r w:rsidRPr="00EA117F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EA117F">
        <w:rPr>
          <w:rFonts w:ascii="Arial" w:hAnsi="Arial" w:cs="Arial"/>
          <w:sz w:val="20"/>
          <w:szCs w:val="20"/>
        </w:rPr>
        <w:t xml:space="preserve"> Санкт-Петербурга от 29.10.2014 N 509-96)</w:t>
      </w:r>
    </w:p>
    <w:p w:rsidR="00853B60" w:rsidRDefault="00EA117F"/>
    <w:sectPr w:rsidR="00853B60" w:rsidSect="001C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F4"/>
    <w:rsid w:val="001B7C4F"/>
    <w:rsid w:val="00987A38"/>
    <w:rsid w:val="00EA117F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452D2F5BDF21A2B5224E1D26DDF75AE82517D990FDD3763587CD61ABC1DECACFB311D02E734E5mEx7I" TargetMode="External"/><Relationship Id="rId13" Type="http://schemas.openxmlformats.org/officeDocument/2006/relationships/hyperlink" Target="consultantplus://offline/ref=1D8452D2F5BDF21A2B5224E1D26DDF75AE8452799A09DD3763587CD61ABC1DECACFB311D02E735E2mEx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8452D2F5BDF21A2B5224E1D26DDF75AE875478950FDD3763587CD61ABC1DECACFB311D02E737E5mEx1I" TargetMode="External"/><Relationship Id="rId12" Type="http://schemas.openxmlformats.org/officeDocument/2006/relationships/hyperlink" Target="consultantplus://offline/ref=1D8452D2F5BDF21A2B5224E1D26DDF75AE82517D990FDD3763587CD61ABC1DECACFB311D02E734E7mExC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8452D2F5BDF21A2B5224E1D26DDF75AE8452799A09DD3763587CD61ABC1DECACFB311D02E735E1mEx2I" TargetMode="External"/><Relationship Id="rId11" Type="http://schemas.openxmlformats.org/officeDocument/2006/relationships/hyperlink" Target="consultantplus://offline/ref=1D8452D2F5BDF21A2B5224E1D26DDF75AE875478950FDD3763587CD61ABC1DECACFB311D02E636E0mEx3I" TargetMode="External"/><Relationship Id="rId5" Type="http://schemas.openxmlformats.org/officeDocument/2006/relationships/hyperlink" Target="consultantplus://offline/ref=1D8452D2F5BDF21A2B5224E1D26DDF75AE82517D990FDD3763587CD61ABC1DECACFB311D02E734E5mEx4I" TargetMode="External"/><Relationship Id="rId15" Type="http://schemas.openxmlformats.org/officeDocument/2006/relationships/hyperlink" Target="consultantplus://offline/ref=0498D0AD809C9EA09A6589E545930A485A4F7B01445678B0403F85079C09DA71A81E2CF4EFB74B10vBd6L" TargetMode="External"/><Relationship Id="rId10" Type="http://schemas.openxmlformats.org/officeDocument/2006/relationships/hyperlink" Target="consultantplus://offline/ref=1D8452D2F5BDF21A2B5224E1D26DDF75AE875478950FDD3763587CD61ABC1DECACFB311D02E636E1mEx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8452D2F5BDF21A2B5224E1D26DDF75AE8452799A09DD3763587CD61ABC1DECACFB311D02E735E0mEx5I" TargetMode="External"/><Relationship Id="rId14" Type="http://schemas.openxmlformats.org/officeDocument/2006/relationships/hyperlink" Target="consultantplus://offline/ref=0498D0AD809C9EA09A6589E545930A485A497805475078B0403F85079C09DA71A81E2CF4EFB74A10vBd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Постнова Ольга Анатольевна (8-513-1W7 - poa)</dc:creator>
  <cp:lastModifiedBy>Постнова Ольга Анатольевна (8-513-1W7 - poa)</cp:lastModifiedBy>
  <cp:revision>2</cp:revision>
  <dcterms:created xsi:type="dcterms:W3CDTF">2015-10-26T08:49:00Z</dcterms:created>
  <dcterms:modified xsi:type="dcterms:W3CDTF">2015-10-26T11:31:00Z</dcterms:modified>
</cp:coreProperties>
</file>